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cs-CZ"/>
        </w:rPr>
        <w:t>Rámcové cíle skupiny Ergoterapie v oblasti péče o duševní zdraví</w:t>
      </w:r>
    </w:p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cs-CZ"/>
        </w:rPr>
        <w:t>1. Vytvořit základnu ergoterapeutů v oblasti péče o duševní zdraví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Sdílení zkušeností a dobré praxe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Vzájemná podpora a možnost diskuze nad rozvojem vlastní praxe (sdílení nástrojů, postupů, metod atd.), zvyšování kvality naší praxe 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Možnost pravidelné skupinové supervize specificky zaměřené pro potřeby ergoterapeutů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Vznik databáze ergoterapeutů působících v oblasti péče o duševní zdraví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Rozvoj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Recovery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modelu v ergoterapeutické praxi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Možnost spolupracovat při standardizaci zahraničních EB nástrojů a postupů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Práce se specifickými skupinami (forenzní psychiatrie, dětská psychiatrie,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gerontopsychiatrie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..)</w:t>
      </w:r>
      <w:proofErr w:type="gramEnd"/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Spolupráce s ČAE na vytvoření strategického plánu rozvoje a vytvoření doporučených postupů pro práci ergoterapeutů v oblasti péče o duševní zdraví</w:t>
      </w:r>
    </w:p>
    <w:p w:rsidR="00F168C4" w:rsidRDefault="00F168C4" w:rsidP="00F168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Možnost vytvoření, zapojení se do výzkumu pro rozvoj EB praxe ergoterapie</w:t>
      </w:r>
    </w:p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cs-CZ"/>
        </w:rPr>
        <w:t>2. Posílení role ergoterapeutů v rámci reformy péče o duševní zdraví</w:t>
      </w:r>
    </w:p>
    <w:p w:rsidR="00F168C4" w:rsidRDefault="00F168C4" w:rsidP="00F168C4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Zapojení ergoterapeutů do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probíhajích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jednání o reformě péče o duševní zdraví</w:t>
      </w:r>
    </w:p>
    <w:p w:rsidR="00F168C4" w:rsidRDefault="00F168C4" w:rsidP="00F168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Stanovení priorit, zájmů, role ergoterapeuta v oblasti péče o duševní zdraví</w:t>
      </w:r>
    </w:p>
    <w:p w:rsidR="00F168C4" w:rsidRDefault="00F168C4" w:rsidP="00F168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Lobby a prosazování potřebných legislativních úprav pro rozvoj EB praxe ergoterapie</w:t>
      </w:r>
    </w:p>
    <w:p w:rsidR="00F168C4" w:rsidRDefault="00F168C4" w:rsidP="00F168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Osvěta a šíření informací o ergoterapii jako oboru v oblasti péče o duševní zdraví</w:t>
      </w:r>
    </w:p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168C4" w:rsidRDefault="00F168C4" w:rsidP="00F168C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cs-CZ"/>
        </w:rPr>
        <w:t>3. Zkvalitnění pregraduálního a postgraduálního studia ergoterapie </w:t>
      </w:r>
    </w:p>
    <w:p w:rsidR="00F168C4" w:rsidRDefault="00F168C4" w:rsidP="00F168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Boj se stigmatem duševního onemocnění v rámci výuky a v práci se studenty ergoterapie</w:t>
      </w:r>
    </w:p>
    <w:p w:rsidR="00F168C4" w:rsidRDefault="00F168C4" w:rsidP="00F168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Rozšíření výuky o práci v oblasti péče o duševní zdraví (např.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recovery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, komunitní péče, psychosociální rehabilitace, ergoterapeutické modely a rámce vztahů aplikované v této oblasti atd.)</w:t>
      </w:r>
    </w:p>
    <w:p w:rsidR="00F168C4" w:rsidRDefault="00F168C4" w:rsidP="00F168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Spolupráce se studenty při psaní Bc. a Mgr. prací (možnost konzultací, využití skupiny coby expertního panelu ad.)</w:t>
      </w:r>
    </w:p>
    <w:p w:rsidR="00F168C4" w:rsidRDefault="00F168C4" w:rsidP="00F168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Stanovení doporučených osnov pro pregraduální a postgraduální vzdělávání v oblasti péče o duševní zdraví</w:t>
      </w:r>
    </w:p>
    <w:p w:rsidR="00A665A3" w:rsidRPr="00F168C4" w:rsidRDefault="00F168C4" w:rsidP="00F168C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Příprava a realizace akreditovaného vzdělávání pro ergoterapeuty v této oblasti</w:t>
      </w:r>
      <w:bookmarkStart w:id="0" w:name="_GoBack"/>
      <w:bookmarkEnd w:id="0"/>
    </w:p>
    <w:sectPr w:rsidR="00A665A3" w:rsidRPr="00F1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B56"/>
    <w:multiLevelType w:val="multilevel"/>
    <w:tmpl w:val="6324B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FF7"/>
    <w:multiLevelType w:val="multilevel"/>
    <w:tmpl w:val="96CA3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B190A"/>
    <w:multiLevelType w:val="multilevel"/>
    <w:tmpl w:val="6324B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E2CED"/>
    <w:multiLevelType w:val="multilevel"/>
    <w:tmpl w:val="A3162F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4"/>
    <w:rsid w:val="00A665A3"/>
    <w:rsid w:val="00F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A308-D185-4F0A-B60D-BDFBEBFC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Rodová</dc:creator>
  <cp:keywords/>
  <dc:description/>
  <cp:lastModifiedBy>Zuzana Rodová</cp:lastModifiedBy>
  <cp:revision>1</cp:revision>
  <dcterms:created xsi:type="dcterms:W3CDTF">2021-11-29T13:45:00Z</dcterms:created>
  <dcterms:modified xsi:type="dcterms:W3CDTF">2021-11-29T13:46:00Z</dcterms:modified>
</cp:coreProperties>
</file>