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472A" w14:textId="77777777" w:rsidR="005116AF" w:rsidRPr="005116AF" w:rsidRDefault="005116AF" w:rsidP="005116AF">
      <w:pPr>
        <w:shd w:val="clear" w:color="auto" w:fill="FFFFFF"/>
        <w:spacing w:after="120" w:line="240" w:lineRule="auto"/>
        <w:rPr>
          <w:b/>
          <w:bCs/>
          <w:sz w:val="28"/>
          <w:szCs w:val="28"/>
          <w:lang w:val="cs-CZ"/>
        </w:rPr>
      </w:pPr>
      <w:r w:rsidRPr="005116AF">
        <w:rPr>
          <w:b/>
          <w:bCs/>
          <w:sz w:val="28"/>
          <w:szCs w:val="28"/>
          <w:lang w:val="cs-CZ"/>
        </w:rPr>
        <w:t xml:space="preserve">Sexualita lidí s fyzickým hendikepem. Cesta k naplnění potřeb. </w:t>
      </w:r>
    </w:p>
    <w:p w14:paraId="1A0CFA54" w14:textId="77777777" w:rsidR="005116AF" w:rsidRDefault="005116AF" w:rsidP="005116AF">
      <w:pPr>
        <w:pStyle w:val="Odstavecseseznamem"/>
        <w:numPr>
          <w:ilvl w:val="0"/>
          <w:numId w:val="2"/>
        </w:numPr>
        <w:shd w:val="clear" w:color="auto" w:fill="FFFFFF"/>
        <w:spacing w:after="120" w:line="360" w:lineRule="auto"/>
        <w:rPr>
          <w:lang w:val="cs-CZ"/>
        </w:rPr>
      </w:pPr>
      <w:r w:rsidRPr="005116AF">
        <w:rPr>
          <w:b/>
          <w:bCs/>
          <w:lang w:val="cs-CZ"/>
        </w:rPr>
        <w:t>Místo konání:</w:t>
      </w:r>
      <w:r w:rsidRPr="005116AF">
        <w:rPr>
          <w:lang w:val="cs-CZ"/>
        </w:rPr>
        <w:t xml:space="preserve"> Freya, </w:t>
      </w:r>
      <w:proofErr w:type="spellStart"/>
      <w:r w:rsidRPr="005116AF">
        <w:rPr>
          <w:lang w:val="cs-CZ"/>
        </w:rPr>
        <w:t>z.s</w:t>
      </w:r>
      <w:proofErr w:type="spellEnd"/>
      <w:r w:rsidRPr="005116AF">
        <w:rPr>
          <w:lang w:val="cs-CZ"/>
        </w:rPr>
        <w:t>., Bolzanova 1, Praha 1</w:t>
      </w:r>
    </w:p>
    <w:p w14:paraId="7B658252" w14:textId="77777777" w:rsidR="005116AF" w:rsidRDefault="005116AF" w:rsidP="005116AF">
      <w:pPr>
        <w:pStyle w:val="Odstavecseseznamem"/>
        <w:numPr>
          <w:ilvl w:val="0"/>
          <w:numId w:val="2"/>
        </w:numPr>
        <w:shd w:val="clear" w:color="auto" w:fill="FFFFFF"/>
        <w:spacing w:after="120" w:line="360" w:lineRule="auto"/>
        <w:rPr>
          <w:lang w:val="cs-CZ"/>
        </w:rPr>
      </w:pPr>
      <w:r w:rsidRPr="005116AF">
        <w:rPr>
          <w:b/>
          <w:bCs/>
          <w:lang w:val="cs-CZ"/>
        </w:rPr>
        <w:t xml:space="preserve">Datum kurzu: </w:t>
      </w:r>
      <w:r w:rsidRPr="005116AF">
        <w:rPr>
          <w:b/>
          <w:bCs/>
          <w:lang w:val="cs-CZ"/>
        </w:rPr>
        <w:br/>
        <w:t>1. 10. 2024 od 9:00 - 15:30</w:t>
      </w:r>
      <w:r w:rsidRPr="005116AF">
        <w:rPr>
          <w:b/>
          <w:bCs/>
          <w:lang w:val="cs-CZ"/>
        </w:rPr>
        <w:br/>
        <w:t>2. 10. 2024 od 9:00 - 12:30</w:t>
      </w:r>
    </w:p>
    <w:p w14:paraId="5FB29B85" w14:textId="77777777" w:rsidR="005116AF" w:rsidRDefault="005116AF" w:rsidP="005116AF">
      <w:pPr>
        <w:pStyle w:val="Odstavecseseznamem"/>
        <w:numPr>
          <w:ilvl w:val="0"/>
          <w:numId w:val="2"/>
        </w:numPr>
        <w:shd w:val="clear" w:color="auto" w:fill="FFFFFF"/>
        <w:spacing w:after="120" w:line="360" w:lineRule="auto"/>
        <w:rPr>
          <w:lang w:val="cs-CZ"/>
        </w:rPr>
      </w:pPr>
      <w:r w:rsidRPr="005116AF">
        <w:rPr>
          <w:b/>
          <w:bCs/>
          <w:lang w:val="cs-CZ"/>
        </w:rPr>
        <w:t>Cena:</w:t>
      </w:r>
      <w:r w:rsidRPr="005116AF">
        <w:rPr>
          <w:lang w:val="cs-CZ"/>
        </w:rPr>
        <w:t xml:space="preserve"> 3500,- (15% sleva do 30. 9. 2024, tj. 2975 Kč) </w:t>
      </w:r>
    </w:p>
    <w:p w14:paraId="676E10B0" w14:textId="028FBF82" w:rsidR="005116AF" w:rsidRPr="005116AF" w:rsidRDefault="005116AF" w:rsidP="005116AF">
      <w:pPr>
        <w:pStyle w:val="Odstavecseseznamem"/>
        <w:numPr>
          <w:ilvl w:val="0"/>
          <w:numId w:val="2"/>
        </w:numPr>
        <w:shd w:val="clear" w:color="auto" w:fill="FFFFFF"/>
        <w:spacing w:after="120" w:line="360" w:lineRule="auto"/>
        <w:rPr>
          <w:lang w:val="cs-CZ"/>
        </w:rPr>
      </w:pPr>
      <w:r w:rsidRPr="005116AF">
        <w:rPr>
          <w:b/>
          <w:bCs/>
          <w:lang w:val="cs-CZ"/>
        </w:rPr>
        <w:t>Kurz je akreditován.</w:t>
      </w:r>
      <w:r w:rsidRPr="005116AF">
        <w:rPr>
          <w:lang w:val="cs-CZ"/>
        </w:rPr>
        <w:t xml:space="preserve"> </w:t>
      </w:r>
      <w:r w:rsidRPr="005116AF">
        <w:rPr>
          <w:lang w:val="cs-CZ"/>
        </w:rPr>
        <w:t xml:space="preserve">MPSV </w:t>
      </w:r>
      <w:r w:rsidRPr="005116AF">
        <w:rPr>
          <w:lang w:val="cs-CZ"/>
        </w:rPr>
        <w:t xml:space="preserve">A2024/0378-SP/PC/PP/VP, akreditován </w:t>
      </w:r>
      <w:r w:rsidRPr="005116AF">
        <w:rPr>
          <w:b/>
          <w:bCs/>
          <w:lang w:val="cs-CZ"/>
        </w:rPr>
        <w:t>Českou asociací ergoterapeutů</w:t>
      </w:r>
      <w:r w:rsidRPr="005116AF">
        <w:rPr>
          <w:lang w:val="cs-CZ"/>
        </w:rPr>
        <w:t xml:space="preserve"> </w:t>
      </w:r>
    </w:p>
    <w:p w14:paraId="04832880" w14:textId="77777777" w:rsidR="005116AF" w:rsidRPr="005116AF" w:rsidRDefault="005116AF" w:rsidP="005116AF">
      <w:pPr>
        <w:shd w:val="clear" w:color="auto" w:fill="FFFFFF"/>
        <w:spacing w:after="120" w:line="240" w:lineRule="auto"/>
        <w:rPr>
          <w:lang w:val="cs-CZ"/>
        </w:rPr>
      </w:pPr>
      <w:r w:rsidRPr="005116AF">
        <w:rPr>
          <w:b/>
          <w:bCs/>
          <w:lang w:val="cs-CZ"/>
        </w:rPr>
        <w:t>Online přihlášení na kurzy:</w:t>
      </w:r>
      <w:r w:rsidRPr="005116AF">
        <w:rPr>
          <w:lang w:val="cs-CZ"/>
        </w:rPr>
        <w:t xml:space="preserve"> </w:t>
      </w:r>
      <w:hyperlink r:id="rId7" w:tgtFrame="_blank" w:history="1">
        <w:r w:rsidRPr="005116AF">
          <w:rPr>
            <w:rStyle w:val="Hypertextovodkaz"/>
            <w:lang w:val="cs-CZ"/>
          </w:rPr>
          <w:t>Přihlášení zde</w:t>
        </w:r>
      </w:hyperlink>
      <w:r w:rsidRPr="005116AF">
        <w:rPr>
          <w:lang w:val="cs-CZ"/>
        </w:rPr>
        <w:t xml:space="preserve"> </w:t>
      </w:r>
      <w:r w:rsidRPr="005116AF">
        <w:rPr>
          <w:lang w:val="cs-CZ"/>
        </w:rPr>
        <w:br/>
        <w:t xml:space="preserve">Tento kurz nabízíme i pro celý tým nebo organizaci dle domluveného termínu. </w:t>
      </w:r>
    </w:p>
    <w:p w14:paraId="36B573F1" w14:textId="77777777" w:rsidR="005116AF" w:rsidRPr="005116AF" w:rsidRDefault="005116AF" w:rsidP="005116AF">
      <w:pPr>
        <w:shd w:val="clear" w:color="auto" w:fill="FFFFFF"/>
        <w:spacing w:after="120" w:line="240" w:lineRule="auto"/>
        <w:rPr>
          <w:b/>
          <w:bCs/>
          <w:lang w:val="cs-CZ"/>
        </w:rPr>
      </w:pPr>
      <w:r w:rsidRPr="005116AF">
        <w:rPr>
          <w:b/>
          <w:bCs/>
          <w:lang w:val="cs-CZ"/>
        </w:rPr>
        <w:t>Anotace</w:t>
      </w:r>
    </w:p>
    <w:p w14:paraId="779D579E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Pracujete s lidmi s tělesným nebo kombinovaným znevýhodněním a chcete více vědět o dopadu jejich onemocnění na jejich sexualitu?</w:t>
      </w:r>
      <w:r w:rsidRPr="005116AF">
        <w:rPr>
          <w:lang w:val="cs-CZ"/>
        </w:rPr>
        <w:br/>
        <w:t>Myslíte si, že se sexualita po úrazu nebo vážné nemoci vytrácí?</w:t>
      </w:r>
      <w:r w:rsidRPr="005116AF">
        <w:rPr>
          <w:lang w:val="cs-CZ"/>
        </w:rPr>
        <w:br/>
        <w:t>Chcete se dozvědět, jaké možnosti v prožívání sexuality mají lidé s tělesným znevýhodněním?</w:t>
      </w:r>
      <w:r w:rsidRPr="005116AF">
        <w:rPr>
          <w:lang w:val="cs-CZ"/>
        </w:rPr>
        <w:br/>
        <w:t>Chcete jim předat informace, na něž se sami bojí třeba zeptat a které jim mohou pomoci?</w:t>
      </w:r>
    </w:p>
    <w:p w14:paraId="6A374873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Odpovědi najdete na našem kurzu.</w:t>
      </w:r>
    </w:p>
    <w:p w14:paraId="65E34DF3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  <w:r w:rsidRPr="005116AF">
        <w:rPr>
          <w:b/>
          <w:bCs/>
          <w:lang w:val="cs-CZ"/>
        </w:rPr>
        <w:t>Základní popis kurzu</w:t>
      </w:r>
    </w:p>
    <w:p w14:paraId="5C324BE0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 xml:space="preserve">Účastníci a účastnice se seznámí s </w:t>
      </w:r>
      <w:r w:rsidRPr="005116AF">
        <w:rPr>
          <w:b/>
          <w:bCs/>
          <w:lang w:val="cs-CZ"/>
        </w:rPr>
        <w:t>nejčastějšími onemocněními a úrazy</w:t>
      </w:r>
      <w:r w:rsidRPr="005116AF">
        <w:rPr>
          <w:lang w:val="cs-CZ"/>
        </w:rPr>
        <w:t xml:space="preserve"> a dozví se, jakým způsobem dopadají na sexualitu člověka. Budeme se bavit o </w:t>
      </w:r>
      <w:r w:rsidRPr="005116AF">
        <w:rPr>
          <w:b/>
          <w:bCs/>
          <w:lang w:val="cs-CZ"/>
        </w:rPr>
        <w:t>sexuálních dysfunkcích a jejich možné léčbě</w:t>
      </w:r>
      <w:r w:rsidRPr="005116AF">
        <w:rPr>
          <w:lang w:val="cs-CZ"/>
        </w:rPr>
        <w:t xml:space="preserve">. Seznámíme vás s tím, </w:t>
      </w:r>
      <w:r w:rsidRPr="005116AF">
        <w:rPr>
          <w:b/>
          <w:bCs/>
          <w:lang w:val="cs-CZ"/>
        </w:rPr>
        <w:t>jak je možné podpořit sexualitu vašich klientů a klientek a jaké pomůcky k tomu lze využít.</w:t>
      </w:r>
    </w:p>
    <w:p w14:paraId="1095C019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b/>
          <w:bCs/>
          <w:lang w:val="cs-CZ"/>
        </w:rPr>
        <w:t>Zkušenosti můžete načerpat i přímo od hosta s tělesným znevýhodněním, který vám během hodinové diskuze zodpoví dotazy ze své praxe.</w:t>
      </w:r>
    </w:p>
    <w:p w14:paraId="5BF72BE3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  <w:r w:rsidRPr="005116AF">
        <w:rPr>
          <w:b/>
          <w:bCs/>
          <w:lang w:val="cs-CZ"/>
        </w:rPr>
        <w:t>Na co se konkrétně zaměříme</w:t>
      </w:r>
    </w:p>
    <w:p w14:paraId="345B9522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Co je sexualita a jak vytvořit přátelské prostředí k tématu sexuality a vztahů v organizaci.</w:t>
      </w:r>
    </w:p>
    <w:p w14:paraId="387501E2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Psychické dopady potlačované sexuality na život člověka se znevýhodněním.</w:t>
      </w:r>
    </w:p>
    <w:p w14:paraId="7BD60E58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Dopady nejčastějších onemocnění nebo úrazů na sexualitu člověka.</w:t>
      </w:r>
    </w:p>
    <w:p w14:paraId="5DF13E9A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Porucha sexuálních funkcí a jejich léčba.</w:t>
      </w:r>
    </w:p>
    <w:p w14:paraId="0AFB84DF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Jak můžeme v pomáhajících profesích pracovat s oblastí sexuality a vztahů a jakým způsobem můžeme naše klienty a klientky podpořit.</w:t>
      </w:r>
    </w:p>
    <w:p w14:paraId="6E251A34" w14:textId="77777777" w:rsidR="005116AF" w:rsidRPr="005116AF" w:rsidRDefault="005116AF" w:rsidP="005116AF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Pomůcky pro podporu sexuality lidí s tělesným znevýhodněním.</w:t>
      </w:r>
    </w:p>
    <w:p w14:paraId="206B29C4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  <w:r w:rsidRPr="005116AF">
        <w:rPr>
          <w:b/>
          <w:bCs/>
          <w:lang w:val="cs-CZ"/>
        </w:rPr>
        <w:t>Komu je kurz určen</w:t>
      </w:r>
    </w:p>
    <w:p w14:paraId="4A2DF4D5" w14:textId="77777777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>Managementu organizací, pracovníkům a pracovnicím přímé péče v sociálních, školských a zdravotních zařízeních.</w:t>
      </w:r>
    </w:p>
    <w:p w14:paraId="63134C0E" w14:textId="77777777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</w:p>
    <w:p w14:paraId="680E8643" w14:textId="77777777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</w:p>
    <w:p w14:paraId="43600908" w14:textId="77777777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</w:p>
    <w:p w14:paraId="09291D49" w14:textId="77777777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</w:p>
    <w:p w14:paraId="3A65AD0A" w14:textId="77777777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  <w:r w:rsidRPr="005116AF">
        <w:rPr>
          <w:b/>
          <w:bCs/>
          <w:lang w:val="cs-CZ"/>
        </w:rPr>
        <w:t>Medailonek lektor</w:t>
      </w:r>
      <w:r>
        <w:rPr>
          <w:b/>
          <w:bCs/>
          <w:lang w:val="cs-CZ"/>
        </w:rPr>
        <w:t>e</w:t>
      </w:r>
      <w:r w:rsidRPr="005116AF">
        <w:rPr>
          <w:b/>
          <w:bCs/>
          <w:lang w:val="cs-CZ"/>
        </w:rPr>
        <w:t>k</w:t>
      </w:r>
    </w:p>
    <w:p w14:paraId="23A13C38" w14:textId="6C37F959" w:rsid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  <w:r w:rsidRPr="005116AF">
        <w:rPr>
          <w:lang w:val="cs-CZ"/>
        </w:rPr>
        <w:drawing>
          <wp:anchor distT="0" distB="0" distL="114300" distR="114300" simplePos="0" relativeHeight="251659264" behindDoc="1" locked="0" layoutInCell="1" allowOverlap="1" wp14:anchorId="3DEA4343" wp14:editId="2AECEF61">
            <wp:simplePos x="0" y="0"/>
            <wp:positionH relativeFrom="column">
              <wp:posOffset>-189865</wp:posOffset>
            </wp:positionH>
            <wp:positionV relativeFrom="paragraph">
              <wp:posOffset>135255</wp:posOffset>
            </wp:positionV>
            <wp:extent cx="10572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19850576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1054A" w14:textId="057F8AEA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b/>
          <w:bCs/>
          <w:lang w:val="cs-CZ"/>
        </w:rPr>
        <w:t xml:space="preserve">Bc. Iva Hradilová </w:t>
      </w:r>
    </w:p>
    <w:p w14:paraId="7274ECA7" w14:textId="33114AB8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 xml:space="preserve">Iva vystudovala obor Ergoterapie na Fakultě zdravotnických studií ZČU v Plzni v roce 2009. V současné době studuje navazující magisterský obor Ergoterapie pro dospělé na 1. LF Univerzity Karlovy. Po studiu Iva pracovala jako ergoterapeutka na lůžkovém oddělení FN Plzeň. Od roku 2012 pracuje v Centru Paraple, kde se věnuje oblasti intimního života lidí s poškozením míchy v rámci pozice Specialistky na intimní problematiku a také Garantky na oblast intimního života v odborném pracovišti </w:t>
      </w:r>
      <w:proofErr w:type="spellStart"/>
      <w:r w:rsidRPr="005116AF">
        <w:rPr>
          <w:lang w:val="cs-CZ"/>
        </w:rPr>
        <w:t>Paralab</w:t>
      </w:r>
      <w:proofErr w:type="spellEnd"/>
      <w:r w:rsidRPr="005116AF">
        <w:rPr>
          <w:lang w:val="cs-CZ"/>
        </w:rPr>
        <w:t xml:space="preserve">. Iva je publikačně a prezentačně velmi aktivní. Aktivně se účastní konferencí v České republice pod ČSML a ČAE, na mezinárodní úrovni pod ISCOS. Absolvovala odborné stáže v </w:t>
      </w:r>
      <w:proofErr w:type="spellStart"/>
      <w:r w:rsidRPr="005116AF">
        <w:rPr>
          <w:lang w:val="cs-CZ"/>
        </w:rPr>
        <w:t>Blusson</w:t>
      </w:r>
      <w:proofErr w:type="spellEnd"/>
      <w:r w:rsidRPr="005116AF">
        <w:rPr>
          <w:lang w:val="cs-CZ"/>
        </w:rPr>
        <w:t xml:space="preserve"> Center ve Vancouveru, které se zaměřuje na výzkumnou činnost oblastí spinální problematiky, dále pak na </w:t>
      </w:r>
      <w:proofErr w:type="spellStart"/>
      <w:r w:rsidRPr="005116AF">
        <w:rPr>
          <w:lang w:val="cs-CZ"/>
        </w:rPr>
        <w:t>Sexual</w:t>
      </w:r>
      <w:proofErr w:type="spellEnd"/>
      <w:r w:rsidRPr="005116AF">
        <w:rPr>
          <w:lang w:val="cs-CZ"/>
        </w:rPr>
        <w:t xml:space="preserve"> </w:t>
      </w:r>
      <w:proofErr w:type="spellStart"/>
      <w:r w:rsidRPr="005116AF">
        <w:rPr>
          <w:lang w:val="cs-CZ"/>
        </w:rPr>
        <w:t>rehab</w:t>
      </w:r>
      <w:proofErr w:type="spellEnd"/>
      <w:r w:rsidRPr="005116AF">
        <w:rPr>
          <w:lang w:val="cs-CZ"/>
        </w:rPr>
        <w:t xml:space="preserve"> </w:t>
      </w:r>
      <w:proofErr w:type="spellStart"/>
      <w:r w:rsidRPr="005116AF">
        <w:rPr>
          <w:lang w:val="cs-CZ"/>
        </w:rPr>
        <w:t>service</w:t>
      </w:r>
      <w:proofErr w:type="spellEnd"/>
      <w:r w:rsidRPr="005116AF">
        <w:rPr>
          <w:lang w:val="cs-CZ"/>
        </w:rPr>
        <w:t xml:space="preserve"> pod Vancouver </w:t>
      </w:r>
      <w:proofErr w:type="spellStart"/>
      <w:r w:rsidRPr="005116AF">
        <w:rPr>
          <w:lang w:val="cs-CZ"/>
        </w:rPr>
        <w:t>Coastal</w:t>
      </w:r>
      <w:proofErr w:type="spellEnd"/>
      <w:r w:rsidRPr="005116AF">
        <w:rPr>
          <w:lang w:val="cs-CZ"/>
        </w:rPr>
        <w:t xml:space="preserve"> </w:t>
      </w:r>
      <w:proofErr w:type="spellStart"/>
      <w:r w:rsidRPr="005116AF">
        <w:rPr>
          <w:lang w:val="cs-CZ"/>
        </w:rPr>
        <w:t>health</w:t>
      </w:r>
      <w:proofErr w:type="spellEnd"/>
      <w:r w:rsidRPr="005116AF">
        <w:rPr>
          <w:lang w:val="cs-CZ"/>
        </w:rPr>
        <w:t xml:space="preserve"> a dále na </w:t>
      </w:r>
      <w:proofErr w:type="spellStart"/>
      <w:r w:rsidRPr="005116AF">
        <w:rPr>
          <w:lang w:val="cs-CZ"/>
        </w:rPr>
        <w:t>Spinal</w:t>
      </w:r>
      <w:proofErr w:type="spellEnd"/>
      <w:r w:rsidRPr="005116AF">
        <w:rPr>
          <w:lang w:val="cs-CZ"/>
        </w:rPr>
        <w:t xml:space="preserve"> Unit ASL2 Roma. Zaměření stáží bylo na sexualitu lidí s poškozením míchy a lidí s fyzickým znevýhodněním. </w:t>
      </w:r>
      <w:r w:rsidRPr="005116AF">
        <w:rPr>
          <w:lang w:val="cs-CZ"/>
        </w:rPr>
        <w:br/>
        <w:t>Ve Freye se Iva věnuje problematice sexuality lidí s pohybovým znevýhodněním.</w:t>
      </w:r>
    </w:p>
    <w:p w14:paraId="5C3EB8B6" w14:textId="795D1AA0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b/>
          <w:bCs/>
          <w:lang w:val="cs-CZ"/>
        </w:rPr>
      </w:pPr>
    </w:p>
    <w:p w14:paraId="01A91A4C" w14:textId="57E1969D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drawing>
          <wp:anchor distT="0" distB="0" distL="114300" distR="114300" simplePos="0" relativeHeight="251658240" behindDoc="1" locked="0" layoutInCell="1" allowOverlap="1" wp14:anchorId="7DBC5A89" wp14:editId="28E1E09D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54664240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16AF">
        <w:rPr>
          <w:b/>
          <w:bCs/>
          <w:lang w:val="cs-CZ"/>
        </w:rPr>
        <w:t xml:space="preserve">Petra Hamerníková </w:t>
      </w:r>
      <w:proofErr w:type="spellStart"/>
      <w:r w:rsidRPr="005116AF">
        <w:rPr>
          <w:b/>
          <w:bCs/>
          <w:lang w:val="cs-CZ"/>
        </w:rPr>
        <w:t>DiS</w:t>
      </w:r>
      <w:proofErr w:type="spellEnd"/>
      <w:r w:rsidRPr="005116AF">
        <w:rPr>
          <w:b/>
          <w:bCs/>
          <w:lang w:val="cs-CZ"/>
        </w:rPr>
        <w:t>.</w:t>
      </w:r>
    </w:p>
    <w:p w14:paraId="4F628DBB" w14:textId="07CDD641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  <w:r w:rsidRPr="005116AF">
        <w:rPr>
          <w:lang w:val="cs-CZ"/>
        </w:rPr>
        <w:t xml:space="preserve">Lektorka, metodička a krizová </w:t>
      </w:r>
      <w:proofErr w:type="spellStart"/>
      <w:r w:rsidRPr="005116AF">
        <w:rPr>
          <w:lang w:val="cs-CZ"/>
        </w:rPr>
        <w:t>interventka</w:t>
      </w:r>
      <w:proofErr w:type="spellEnd"/>
      <w:r w:rsidRPr="005116AF">
        <w:rPr>
          <w:lang w:val="cs-CZ"/>
        </w:rPr>
        <w:t>. Vystudovala vyšší odbornou školu sociální a dramaterapii na Univerzitě Palackého v Olomouci. Dlouhodobě se zabývá tématem sexuality a vztahů osob s hendikepem, seniorů a seniorek. Jako metodička působila řadu let, má zkušenosti s vypracováváním metodických pokynů a zaváděním nových změn nebo služeb v organizacích. Z těchto důvodů pomáhá organizacím zavést do jejich praxe práci se sexualitou (Protokol sexuality aj). Řadu let působila v organizaci Rozkoš bez Rizika jako vedoucí terénních týmů. Zabývá se tématy vztahující se k sexualitě, bezpečnějšímu sexu, partnerským vztahům, krizové intervenci, násilí atd. Věnuje se lektorské činnosti a poradenství. V rámci tématu sexuality prošla zahraničním vzděláváním od lektorů a lektorek ze Švýcarska, Německa a Holandska. Byla součástí týmu, který v rámci České republiky zaváděl sexuální asistenci.</w:t>
      </w:r>
    </w:p>
    <w:p w14:paraId="12E41AA6" w14:textId="7A1301B3" w:rsidR="005116AF" w:rsidRPr="005116AF" w:rsidRDefault="005116AF" w:rsidP="005116AF">
      <w:pPr>
        <w:shd w:val="clear" w:color="auto" w:fill="FFFFFF"/>
        <w:spacing w:after="120" w:line="240" w:lineRule="auto"/>
        <w:jc w:val="both"/>
        <w:rPr>
          <w:lang w:val="cs-CZ"/>
        </w:rPr>
      </w:pPr>
    </w:p>
    <w:p w14:paraId="50C608B7" w14:textId="77777777" w:rsidR="005116AF" w:rsidRDefault="005116AF" w:rsidP="005116AF">
      <w:pPr>
        <w:shd w:val="clear" w:color="auto" w:fill="FFFFFF"/>
        <w:spacing w:after="120" w:line="240" w:lineRule="auto"/>
        <w:rPr>
          <w:b/>
          <w:bCs/>
          <w:lang w:val="cs-CZ"/>
        </w:rPr>
      </w:pPr>
    </w:p>
    <w:p w14:paraId="55B785CF" w14:textId="5170003D" w:rsidR="005116AF" w:rsidRPr="005116AF" w:rsidRDefault="005116AF" w:rsidP="005116AF">
      <w:pPr>
        <w:shd w:val="clear" w:color="auto" w:fill="FFFFFF"/>
        <w:spacing w:after="120" w:line="240" w:lineRule="auto"/>
        <w:rPr>
          <w:b/>
          <w:bCs/>
          <w:lang w:val="cs-CZ"/>
        </w:rPr>
      </w:pPr>
      <w:r w:rsidRPr="005116AF">
        <w:rPr>
          <w:b/>
          <w:bCs/>
          <w:lang w:val="cs-CZ"/>
        </w:rPr>
        <w:t>Kontakt na organizátorku kurzu</w:t>
      </w:r>
    </w:p>
    <w:p w14:paraId="00000001" w14:textId="6205157E" w:rsidR="00925E22" w:rsidRPr="005116AF" w:rsidRDefault="005116AF" w:rsidP="005116AF">
      <w:pPr>
        <w:shd w:val="clear" w:color="auto" w:fill="FFFFFF"/>
        <w:spacing w:after="120" w:line="240" w:lineRule="auto"/>
        <w:rPr>
          <w:lang w:val="cs-CZ"/>
        </w:rPr>
      </w:pPr>
      <w:r w:rsidRPr="005116AF">
        <w:rPr>
          <w:lang w:val="cs-CZ"/>
        </w:rPr>
        <w:t xml:space="preserve">Zuzana </w:t>
      </w:r>
      <w:proofErr w:type="spellStart"/>
      <w:r w:rsidRPr="005116AF">
        <w:rPr>
          <w:lang w:val="cs-CZ"/>
        </w:rPr>
        <w:t>Gerstlová</w:t>
      </w:r>
      <w:proofErr w:type="spellEnd"/>
      <w:r w:rsidRPr="005116AF">
        <w:rPr>
          <w:lang w:val="cs-CZ"/>
        </w:rPr>
        <w:br/>
      </w:r>
      <w:r w:rsidRPr="005116AF">
        <w:rPr>
          <w:b/>
          <w:bCs/>
          <w:lang w:val="cs-CZ"/>
        </w:rPr>
        <w:t>E:</w:t>
      </w:r>
      <w:r w:rsidRPr="005116AF">
        <w:rPr>
          <w:lang w:val="cs-CZ"/>
        </w:rPr>
        <w:t xml:space="preserve"> </w:t>
      </w:r>
      <w:proofErr w:type="spellStart"/>
      <w:r w:rsidRPr="005116AF">
        <w:rPr>
          <w:lang w:val="cs-CZ"/>
        </w:rPr>
        <w:t>vzdelavani@freya.live</w:t>
      </w:r>
      <w:proofErr w:type="spellEnd"/>
      <w:r w:rsidRPr="005116AF">
        <w:rPr>
          <w:lang w:val="cs-CZ"/>
        </w:rPr>
        <w:br/>
      </w:r>
      <w:r w:rsidRPr="005116AF">
        <w:rPr>
          <w:b/>
          <w:bCs/>
          <w:lang w:val="cs-CZ"/>
        </w:rPr>
        <w:t>T:</w:t>
      </w:r>
      <w:r w:rsidRPr="005116AF">
        <w:rPr>
          <w:lang w:val="cs-CZ"/>
        </w:rPr>
        <w:t xml:space="preserve"> 777 641 233</w:t>
      </w:r>
      <w:r w:rsidRPr="005116AF">
        <w:rPr>
          <w:lang w:val="cs-CZ"/>
        </w:rPr>
        <w:br/>
        <w:t>www.freya.live</w:t>
      </w:r>
      <w:r w:rsidRPr="005116AF">
        <w:rPr>
          <w:lang w:val="cs-CZ"/>
        </w:rPr>
        <w:br/>
        <w:t>www.box.freya.live</w:t>
      </w:r>
      <w:r w:rsidRPr="005116AF">
        <w:rPr>
          <w:lang w:val="cs-CZ"/>
        </w:rPr>
        <w:br/>
      </w:r>
      <w:r w:rsidRPr="005116AF">
        <w:rPr>
          <w:b/>
          <w:bCs/>
          <w:lang w:val="cs-CZ"/>
        </w:rPr>
        <w:t>FB</w:t>
      </w:r>
      <w:r w:rsidRPr="005116AF">
        <w:rPr>
          <w:lang w:val="cs-CZ"/>
        </w:rPr>
        <w:t>: @</w:t>
      </w:r>
      <w:proofErr w:type="gramStart"/>
      <w:r w:rsidRPr="005116AF">
        <w:rPr>
          <w:lang w:val="cs-CZ"/>
        </w:rPr>
        <w:t>freya.vzdelavani</w:t>
      </w:r>
      <w:proofErr w:type="gramEnd"/>
      <w:r w:rsidRPr="005116AF">
        <w:rPr>
          <w:lang w:val="cs-CZ"/>
        </w:rPr>
        <w:br/>
      </w:r>
      <w:r w:rsidRPr="005116AF">
        <w:rPr>
          <w:b/>
          <w:bCs/>
          <w:lang w:val="cs-CZ"/>
        </w:rPr>
        <w:t>Instagram:</w:t>
      </w:r>
      <w:r w:rsidRPr="005116AF">
        <w:rPr>
          <w:lang w:val="cs-CZ"/>
        </w:rPr>
        <w:t xml:space="preserve"> </w:t>
      </w:r>
      <w:proofErr w:type="spellStart"/>
      <w:r w:rsidRPr="005116AF">
        <w:rPr>
          <w:lang w:val="cs-CZ"/>
        </w:rPr>
        <w:t>freya_vzdelavani</w:t>
      </w:r>
      <w:proofErr w:type="spellEnd"/>
    </w:p>
    <w:sectPr w:rsidR="00925E22" w:rsidRPr="005116AF">
      <w:headerReference w:type="default" r:id="rId10"/>
      <w:footerReference w:type="default" r:id="rId11"/>
      <w:pgSz w:w="11909" w:h="16834"/>
      <w:pgMar w:top="2409" w:right="1704" w:bottom="144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291C" w14:textId="77777777" w:rsidR="005D4A0D" w:rsidRDefault="005D4A0D">
      <w:pPr>
        <w:spacing w:line="240" w:lineRule="auto"/>
      </w:pPr>
      <w:r>
        <w:separator/>
      </w:r>
    </w:p>
  </w:endnote>
  <w:endnote w:type="continuationSeparator" w:id="0">
    <w:p w14:paraId="5E8D8C54" w14:textId="77777777" w:rsidR="005D4A0D" w:rsidRDefault="005D4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3" w14:textId="77777777" w:rsidR="00925E22" w:rsidRDefault="00925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FF99" w14:textId="77777777" w:rsidR="005D4A0D" w:rsidRDefault="005D4A0D">
      <w:pPr>
        <w:spacing w:line="240" w:lineRule="auto"/>
      </w:pPr>
      <w:r>
        <w:separator/>
      </w:r>
    </w:p>
  </w:footnote>
  <w:footnote w:type="continuationSeparator" w:id="0">
    <w:p w14:paraId="32B10459" w14:textId="77777777" w:rsidR="005D4A0D" w:rsidRDefault="005D4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2" w14:textId="77777777" w:rsidR="00925E22" w:rsidRDefault="00000000">
    <w:r>
      <w:pict w14:anchorId="09EAC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7.2pt;margin-top:-120.05pt;width:597.6pt;height:845.5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76E8E"/>
    <w:multiLevelType w:val="multilevel"/>
    <w:tmpl w:val="1A50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94225"/>
    <w:multiLevelType w:val="hybridMultilevel"/>
    <w:tmpl w:val="76CE4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0032">
    <w:abstractNumId w:val="0"/>
  </w:num>
  <w:num w:numId="2" w16cid:durableId="136860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22"/>
    <w:rsid w:val="00022FBC"/>
    <w:rsid w:val="005116AF"/>
    <w:rsid w:val="005D4A0D"/>
    <w:rsid w:val="00925E22"/>
    <w:rsid w:val="00C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D9F2E"/>
  <w15:docId w15:val="{280761CD-5188-4FF3-9F54-27D4414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116A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16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1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0mmd8xHhSTejb8WXnc-H9ZwuL4wIN0L0hmX_dHJsE4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Tereza Hamerníková</cp:lastModifiedBy>
  <cp:revision>2</cp:revision>
  <dcterms:created xsi:type="dcterms:W3CDTF">2024-08-29T17:48:00Z</dcterms:created>
  <dcterms:modified xsi:type="dcterms:W3CDTF">2024-08-29T17:48:00Z</dcterms:modified>
</cp:coreProperties>
</file>