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24504" w14:textId="77777777" w:rsidR="00294A09" w:rsidRPr="00294A09" w:rsidRDefault="00294A09" w:rsidP="00000225">
      <w:pPr>
        <w:spacing w:before="100" w:beforeAutospacing="1" w:after="100" w:afterAutospacing="1"/>
        <w:rPr>
          <w:rFonts w:eastAsia="Times New Roman" w:cstheme="minorHAnsi"/>
          <w:b/>
          <w:color w:val="000000" w:themeColor="text1"/>
          <w:spacing w:val="6"/>
          <w:sz w:val="28"/>
          <w:szCs w:val="28"/>
          <w:lang w:eastAsia="cs-CZ"/>
        </w:rPr>
      </w:pPr>
      <w:r w:rsidRPr="00294A09">
        <w:rPr>
          <w:rFonts w:eastAsia="Times New Roman" w:cstheme="minorHAnsi"/>
          <w:b/>
          <w:color w:val="000000" w:themeColor="text1"/>
          <w:spacing w:val="6"/>
          <w:sz w:val="28"/>
          <w:szCs w:val="28"/>
          <w:lang w:eastAsia="cs-CZ"/>
        </w:rPr>
        <w:t xml:space="preserve">Srdečně Vás zvu </w:t>
      </w:r>
      <w:r w:rsidR="00A304A5">
        <w:rPr>
          <w:rFonts w:eastAsia="Times New Roman" w:cstheme="minorHAnsi"/>
          <w:b/>
          <w:color w:val="000000" w:themeColor="text1"/>
          <w:spacing w:val="6"/>
          <w:sz w:val="28"/>
          <w:szCs w:val="28"/>
          <w:lang w:eastAsia="cs-CZ"/>
        </w:rPr>
        <w:t xml:space="preserve">do Prahy </w:t>
      </w:r>
      <w:r w:rsidRPr="00294A09">
        <w:rPr>
          <w:rFonts w:eastAsia="Times New Roman" w:cstheme="minorHAnsi"/>
          <w:b/>
          <w:color w:val="000000" w:themeColor="text1"/>
          <w:spacing w:val="6"/>
          <w:sz w:val="28"/>
          <w:szCs w:val="28"/>
          <w:lang w:eastAsia="cs-CZ"/>
        </w:rPr>
        <w:t xml:space="preserve">na třídenní kurz </w:t>
      </w:r>
      <w:r w:rsidRPr="00880561">
        <w:rPr>
          <w:rFonts w:eastAsia="Times New Roman" w:cstheme="minorHAnsi"/>
          <w:b/>
          <w:color w:val="000000" w:themeColor="text1"/>
          <w:spacing w:val="6"/>
          <w:sz w:val="36"/>
          <w:szCs w:val="36"/>
          <w:lang w:eastAsia="cs-CZ"/>
        </w:rPr>
        <w:t>PANat</w:t>
      </w:r>
      <w:r w:rsidR="00A304A5">
        <w:rPr>
          <w:rFonts w:eastAsia="Times New Roman" w:cstheme="minorHAnsi"/>
          <w:b/>
          <w:color w:val="000000" w:themeColor="text1"/>
          <w:spacing w:val="6"/>
          <w:sz w:val="28"/>
          <w:szCs w:val="28"/>
          <w:lang w:eastAsia="cs-CZ"/>
        </w:rPr>
        <w:t>: 17.-19. června 2026</w:t>
      </w:r>
    </w:p>
    <w:p w14:paraId="0C9E832C" w14:textId="77777777" w:rsidR="00880561" w:rsidRDefault="00BE3F83" w:rsidP="00000225">
      <w:pPr>
        <w:spacing w:before="100" w:beforeAutospacing="1" w:after="100" w:afterAutospacing="1"/>
        <w:rPr>
          <w:rFonts w:eastAsia="Times New Roman" w:cstheme="minorHAnsi"/>
          <w:color w:val="000000" w:themeColor="text1"/>
          <w:spacing w:val="6"/>
          <w:lang w:eastAsia="cs-CZ"/>
        </w:rPr>
      </w:pPr>
      <w:r w:rsidRPr="00BE3F83">
        <w:rPr>
          <w:rFonts w:eastAsia="Times New Roman" w:cstheme="minorHAnsi"/>
          <w:b/>
          <w:color w:val="000000" w:themeColor="text1"/>
          <w:spacing w:val="6"/>
          <w:lang w:eastAsia="cs-CZ"/>
        </w:rPr>
        <w:t xml:space="preserve">PANat </w:t>
      </w:r>
      <w:r w:rsidRPr="00BE3F83">
        <w:rPr>
          <w:rFonts w:eastAsia="Times New Roman" w:cstheme="minorHAnsi"/>
          <w:color w:val="000000" w:themeColor="text1"/>
          <w:spacing w:val="6"/>
          <w:lang w:eastAsia="cs-CZ"/>
        </w:rPr>
        <w:t xml:space="preserve">je </w:t>
      </w:r>
      <w:r w:rsidRPr="00000225">
        <w:rPr>
          <w:rFonts w:eastAsia="Times New Roman" w:cstheme="minorHAnsi"/>
          <w:color w:val="000000" w:themeColor="text1"/>
          <w:spacing w:val="6"/>
          <w:lang w:eastAsia="cs-CZ"/>
        </w:rPr>
        <w:t xml:space="preserve">pro-aktivní </w:t>
      </w:r>
      <w:r w:rsidR="00294A09">
        <w:rPr>
          <w:rFonts w:eastAsia="Times New Roman" w:cstheme="minorHAnsi"/>
          <w:color w:val="000000" w:themeColor="text1"/>
          <w:spacing w:val="6"/>
          <w:lang w:eastAsia="cs-CZ"/>
        </w:rPr>
        <w:t xml:space="preserve">léčebný </w:t>
      </w:r>
      <w:r w:rsidRPr="00000225">
        <w:rPr>
          <w:rFonts w:eastAsia="Times New Roman" w:cstheme="minorHAnsi"/>
          <w:color w:val="000000" w:themeColor="text1"/>
          <w:spacing w:val="6"/>
          <w:lang w:eastAsia="cs-CZ"/>
        </w:rPr>
        <w:t>přístup v neurorehabilitaci se vzduch</w:t>
      </w:r>
      <w:r w:rsidR="00807DEC">
        <w:rPr>
          <w:rFonts w:eastAsia="Times New Roman" w:cstheme="minorHAnsi"/>
          <w:color w:val="000000" w:themeColor="text1"/>
          <w:spacing w:val="6"/>
          <w:lang w:eastAsia="cs-CZ"/>
        </w:rPr>
        <w:t xml:space="preserve">ovými </w:t>
      </w:r>
      <w:r w:rsidRPr="00000225">
        <w:rPr>
          <w:rFonts w:eastAsia="Times New Roman" w:cstheme="minorHAnsi"/>
          <w:color w:val="000000" w:themeColor="text1"/>
          <w:spacing w:val="6"/>
          <w:lang w:eastAsia="cs-CZ"/>
        </w:rPr>
        <w:t xml:space="preserve">dlahami </w:t>
      </w:r>
      <w:r w:rsidR="00807DEC">
        <w:rPr>
          <w:rFonts w:eastAsia="Times New Roman" w:cstheme="minorHAnsi"/>
          <w:color w:val="000000" w:themeColor="text1"/>
          <w:spacing w:val="6"/>
          <w:lang w:eastAsia="cs-CZ"/>
        </w:rPr>
        <w:t xml:space="preserve">Urias </w:t>
      </w:r>
      <w:r w:rsidRPr="00000225">
        <w:rPr>
          <w:rFonts w:eastAsia="Times New Roman" w:cstheme="minorHAnsi"/>
          <w:color w:val="000000" w:themeColor="text1"/>
          <w:spacing w:val="6"/>
          <w:lang w:eastAsia="cs-CZ"/>
        </w:rPr>
        <w:t xml:space="preserve">a terapeutickými pomůckami. </w:t>
      </w:r>
      <w:proofErr w:type="spellStart"/>
      <w:r w:rsidRPr="00000225">
        <w:rPr>
          <w:rFonts w:eastAsia="Times New Roman" w:cstheme="minorHAnsi"/>
          <w:color w:val="000000" w:themeColor="text1"/>
          <w:spacing w:val="6"/>
          <w:lang w:eastAsia="cs-CZ"/>
        </w:rPr>
        <w:t>PANat</w:t>
      </w:r>
      <w:proofErr w:type="spellEnd"/>
      <w:r w:rsidRPr="00000225">
        <w:rPr>
          <w:rFonts w:eastAsia="Times New Roman" w:cstheme="minorHAnsi"/>
          <w:color w:val="000000" w:themeColor="text1"/>
          <w:spacing w:val="6"/>
          <w:lang w:eastAsia="cs-CZ"/>
        </w:rPr>
        <w:t xml:space="preserve"> je </w:t>
      </w:r>
      <w:r w:rsidRPr="00BE3F83">
        <w:rPr>
          <w:rFonts w:eastAsia="Times New Roman" w:cstheme="minorHAnsi"/>
          <w:color w:val="000000" w:themeColor="text1"/>
          <w:spacing w:val="6"/>
          <w:lang w:eastAsia="cs-CZ"/>
        </w:rPr>
        <w:t xml:space="preserve">Evidence </w:t>
      </w:r>
      <w:proofErr w:type="spellStart"/>
      <w:r w:rsidRPr="00BE3F83">
        <w:rPr>
          <w:rFonts w:eastAsia="Times New Roman" w:cstheme="minorHAnsi"/>
          <w:color w:val="000000" w:themeColor="text1"/>
          <w:spacing w:val="6"/>
          <w:lang w:eastAsia="cs-CZ"/>
        </w:rPr>
        <w:t>Based</w:t>
      </w:r>
      <w:proofErr w:type="spellEnd"/>
      <w:r w:rsidRPr="00BE3F83">
        <w:rPr>
          <w:rFonts w:eastAsia="Times New Roman" w:cstheme="minorHAnsi"/>
          <w:color w:val="000000" w:themeColor="text1"/>
          <w:spacing w:val="6"/>
          <w:lang w:eastAsia="cs-CZ"/>
        </w:rPr>
        <w:t xml:space="preserve"> </w:t>
      </w:r>
      <w:r w:rsidRPr="00000225">
        <w:rPr>
          <w:rFonts w:eastAsia="Times New Roman" w:cstheme="minorHAnsi"/>
          <w:color w:val="000000" w:themeColor="text1"/>
          <w:spacing w:val="6"/>
          <w:lang w:eastAsia="cs-CZ"/>
        </w:rPr>
        <w:t xml:space="preserve">terapie </w:t>
      </w:r>
      <w:r w:rsidR="00807DEC">
        <w:rPr>
          <w:rFonts w:eastAsia="Times New Roman" w:cstheme="minorHAnsi"/>
          <w:color w:val="000000" w:themeColor="text1"/>
          <w:spacing w:val="6"/>
          <w:lang w:eastAsia="cs-CZ"/>
        </w:rPr>
        <w:t>postavená na principech motorického učení</w:t>
      </w:r>
      <w:r w:rsidR="00294A09">
        <w:rPr>
          <w:rFonts w:eastAsia="Times New Roman" w:cstheme="minorHAnsi"/>
          <w:color w:val="000000" w:themeColor="text1"/>
          <w:spacing w:val="6"/>
          <w:lang w:eastAsia="cs-CZ"/>
        </w:rPr>
        <w:t>,</w:t>
      </w:r>
      <w:r w:rsidR="00807DEC">
        <w:rPr>
          <w:rFonts w:eastAsia="Times New Roman" w:cstheme="minorHAnsi"/>
          <w:color w:val="000000" w:themeColor="text1"/>
          <w:spacing w:val="6"/>
          <w:lang w:eastAsia="cs-CZ"/>
        </w:rPr>
        <w:t xml:space="preserve"> motorické kontroly</w:t>
      </w:r>
      <w:r w:rsidR="00294A09">
        <w:rPr>
          <w:rFonts w:eastAsia="Times New Roman" w:cstheme="minorHAnsi"/>
          <w:color w:val="000000" w:themeColor="text1"/>
          <w:spacing w:val="6"/>
          <w:lang w:eastAsia="cs-CZ"/>
        </w:rPr>
        <w:t xml:space="preserve"> a </w:t>
      </w:r>
      <w:proofErr w:type="spellStart"/>
      <w:r w:rsidR="00294A09">
        <w:rPr>
          <w:rFonts w:eastAsia="Times New Roman" w:cstheme="minorHAnsi"/>
          <w:color w:val="000000" w:themeColor="text1"/>
          <w:spacing w:val="6"/>
          <w:lang w:eastAsia="cs-CZ"/>
        </w:rPr>
        <w:t>neuroplasticity</w:t>
      </w:r>
      <w:proofErr w:type="spellEnd"/>
      <w:r w:rsidR="00807DEC">
        <w:rPr>
          <w:rFonts w:eastAsia="Times New Roman" w:cstheme="minorHAnsi"/>
          <w:color w:val="000000" w:themeColor="text1"/>
          <w:spacing w:val="6"/>
          <w:lang w:eastAsia="cs-CZ"/>
        </w:rPr>
        <w:t xml:space="preserve">. </w:t>
      </w:r>
      <w:r w:rsidR="00807DEC" w:rsidRPr="00880561">
        <w:rPr>
          <w:rFonts w:eastAsia="Times New Roman" w:cstheme="minorHAnsi"/>
          <w:b/>
          <w:color w:val="000000" w:themeColor="text1"/>
          <w:spacing w:val="6"/>
          <w:lang w:eastAsia="cs-CZ"/>
        </w:rPr>
        <w:t>Při PANatu</w:t>
      </w:r>
      <w:r w:rsidR="00807DEC">
        <w:rPr>
          <w:rFonts w:eastAsia="Times New Roman" w:cstheme="minorHAnsi"/>
          <w:color w:val="000000" w:themeColor="text1"/>
          <w:spacing w:val="6"/>
          <w:lang w:eastAsia="cs-CZ"/>
        </w:rPr>
        <w:t xml:space="preserve"> </w:t>
      </w:r>
      <w:r w:rsidRPr="00BE3F83">
        <w:rPr>
          <w:rFonts w:eastAsia="Times New Roman" w:cstheme="minorHAnsi"/>
          <w:color w:val="000000" w:themeColor="text1"/>
          <w:spacing w:val="6"/>
          <w:lang w:eastAsia="cs-CZ"/>
        </w:rPr>
        <w:t>využív</w:t>
      </w:r>
      <w:r w:rsidR="00807DEC">
        <w:rPr>
          <w:rFonts w:eastAsia="Times New Roman" w:cstheme="minorHAnsi"/>
          <w:color w:val="000000" w:themeColor="text1"/>
          <w:spacing w:val="6"/>
          <w:lang w:eastAsia="cs-CZ"/>
        </w:rPr>
        <w:t xml:space="preserve">áme </w:t>
      </w:r>
      <w:r w:rsidRPr="00BE3F83">
        <w:rPr>
          <w:rFonts w:eastAsia="Times New Roman" w:cstheme="minorHAnsi"/>
          <w:color w:val="000000" w:themeColor="text1"/>
          <w:spacing w:val="6"/>
          <w:lang w:eastAsia="cs-CZ"/>
        </w:rPr>
        <w:t xml:space="preserve">vzduchové </w:t>
      </w:r>
      <w:proofErr w:type="gramStart"/>
      <w:r w:rsidRPr="00BE3F83">
        <w:rPr>
          <w:rFonts w:eastAsia="Times New Roman" w:cstheme="minorHAnsi"/>
          <w:color w:val="000000" w:themeColor="text1"/>
          <w:spacing w:val="6"/>
          <w:lang w:eastAsia="cs-CZ"/>
        </w:rPr>
        <w:t>dlahy</w:t>
      </w:r>
      <w:r w:rsidRPr="00000225">
        <w:rPr>
          <w:rFonts w:eastAsia="Times New Roman" w:cstheme="minorHAnsi"/>
          <w:color w:val="000000" w:themeColor="text1"/>
          <w:spacing w:val="6"/>
          <w:lang w:eastAsia="cs-CZ"/>
        </w:rPr>
        <w:t>(</w:t>
      </w:r>
      <w:proofErr w:type="gramEnd"/>
      <w:r w:rsidRPr="00000225">
        <w:rPr>
          <w:rFonts w:eastAsia="Times New Roman" w:cstheme="minorHAnsi"/>
          <w:color w:val="000000" w:themeColor="text1"/>
          <w:spacing w:val="6"/>
          <w:lang w:eastAsia="cs-CZ"/>
        </w:rPr>
        <w:t>VD)</w:t>
      </w:r>
      <w:r w:rsidRPr="00BE3F83">
        <w:rPr>
          <w:rFonts w:eastAsia="Times New Roman" w:cstheme="minorHAnsi"/>
          <w:color w:val="000000" w:themeColor="text1"/>
          <w:spacing w:val="6"/>
          <w:lang w:eastAsia="cs-CZ"/>
        </w:rPr>
        <w:t xml:space="preserve"> k fyziologickému nastavení končetin, k uvolnění tkání</w:t>
      </w:r>
      <w:r w:rsidR="00807DEC">
        <w:rPr>
          <w:rFonts w:eastAsia="Times New Roman" w:cstheme="minorHAnsi"/>
          <w:color w:val="000000" w:themeColor="text1"/>
          <w:spacing w:val="6"/>
          <w:lang w:eastAsia="cs-CZ"/>
        </w:rPr>
        <w:t>, ke zvětšení hybnosti</w:t>
      </w:r>
      <w:r w:rsidRPr="00BE3F83">
        <w:rPr>
          <w:rFonts w:eastAsia="Times New Roman" w:cstheme="minorHAnsi"/>
          <w:color w:val="000000" w:themeColor="text1"/>
          <w:spacing w:val="6"/>
          <w:lang w:eastAsia="cs-CZ"/>
        </w:rPr>
        <w:t xml:space="preserve"> a stabilizaci končetin tak, aby mohl probíhat motorický funkční nácvik </w:t>
      </w:r>
      <w:r w:rsidRPr="00000225">
        <w:rPr>
          <w:rFonts w:eastAsia="Times New Roman" w:cstheme="minorHAnsi"/>
          <w:color w:val="000000" w:themeColor="text1"/>
          <w:spacing w:val="6"/>
          <w:lang w:eastAsia="cs-CZ"/>
        </w:rPr>
        <w:t xml:space="preserve">ve spojitosti s kognitivními funkcemi </w:t>
      </w:r>
      <w:r w:rsidRPr="00BE3F83">
        <w:rPr>
          <w:rFonts w:eastAsia="Times New Roman" w:cstheme="minorHAnsi"/>
          <w:color w:val="000000" w:themeColor="text1"/>
          <w:spacing w:val="6"/>
          <w:lang w:eastAsia="cs-CZ"/>
        </w:rPr>
        <w:t>bez patologických souhybů.</w:t>
      </w:r>
      <w:r w:rsidR="00807DEC">
        <w:rPr>
          <w:rFonts w:eastAsia="Times New Roman" w:cstheme="minorHAnsi"/>
          <w:color w:val="000000" w:themeColor="text1"/>
          <w:spacing w:val="6"/>
          <w:lang w:eastAsia="cs-CZ"/>
        </w:rPr>
        <w:t xml:space="preserve"> </w:t>
      </w:r>
    </w:p>
    <w:p w14:paraId="381AE4DC" w14:textId="77777777" w:rsidR="00BE3F83" w:rsidRPr="00BE3F83" w:rsidRDefault="00294A09" w:rsidP="00000225">
      <w:pPr>
        <w:spacing w:before="100" w:beforeAutospacing="1" w:after="100" w:afterAutospacing="1"/>
        <w:rPr>
          <w:rFonts w:eastAsia="Times New Roman" w:cstheme="minorHAnsi"/>
          <w:color w:val="000000" w:themeColor="text1"/>
          <w:spacing w:val="6"/>
          <w:lang w:eastAsia="cs-CZ"/>
        </w:rPr>
      </w:pPr>
      <w:r w:rsidRPr="00880561">
        <w:rPr>
          <w:rFonts w:eastAsia="Times New Roman" w:cstheme="minorHAnsi"/>
          <w:b/>
          <w:color w:val="000000" w:themeColor="text1"/>
          <w:spacing w:val="6"/>
          <w:lang w:eastAsia="cs-CZ"/>
        </w:rPr>
        <w:t>PANat</w:t>
      </w:r>
      <w:r>
        <w:rPr>
          <w:rFonts w:eastAsia="Times New Roman" w:cstheme="minorHAnsi"/>
          <w:color w:val="000000" w:themeColor="text1"/>
          <w:spacing w:val="6"/>
          <w:lang w:eastAsia="cs-CZ"/>
        </w:rPr>
        <w:t xml:space="preserve"> je</w:t>
      </w:r>
      <w:r w:rsidR="00807DEC">
        <w:rPr>
          <w:rFonts w:eastAsia="Times New Roman" w:cstheme="minorHAnsi"/>
          <w:color w:val="000000" w:themeColor="text1"/>
          <w:spacing w:val="6"/>
          <w:lang w:eastAsia="cs-CZ"/>
        </w:rPr>
        <w:t xml:space="preserve"> určen především pro těžké </w:t>
      </w:r>
      <w:proofErr w:type="spellStart"/>
      <w:r w:rsidR="00807DEC">
        <w:rPr>
          <w:rFonts w:eastAsia="Times New Roman" w:cstheme="minorHAnsi"/>
          <w:color w:val="000000" w:themeColor="text1"/>
          <w:spacing w:val="6"/>
          <w:lang w:eastAsia="cs-CZ"/>
        </w:rPr>
        <w:t>hemiparetické</w:t>
      </w:r>
      <w:proofErr w:type="spellEnd"/>
      <w:r w:rsidR="00807DEC">
        <w:rPr>
          <w:rFonts w:eastAsia="Times New Roman" w:cstheme="minorHAnsi"/>
          <w:color w:val="000000" w:themeColor="text1"/>
          <w:spacing w:val="6"/>
          <w:lang w:eastAsia="cs-CZ"/>
        </w:rPr>
        <w:t xml:space="preserve"> stavy po CMP a další neurologické poruchy, které vyžadují obnovu </w:t>
      </w:r>
      <w:proofErr w:type="spellStart"/>
      <w:r w:rsidR="00807DEC">
        <w:rPr>
          <w:rFonts w:eastAsia="Times New Roman" w:cstheme="minorHAnsi"/>
          <w:color w:val="000000" w:themeColor="text1"/>
          <w:spacing w:val="6"/>
          <w:lang w:eastAsia="cs-CZ"/>
        </w:rPr>
        <w:t>neuroplasticity</w:t>
      </w:r>
      <w:proofErr w:type="spellEnd"/>
      <w:r w:rsidR="00807DEC">
        <w:rPr>
          <w:rFonts w:eastAsia="Times New Roman" w:cstheme="minorHAnsi"/>
          <w:color w:val="000000" w:themeColor="text1"/>
          <w:spacing w:val="6"/>
          <w:lang w:eastAsia="cs-CZ"/>
        </w:rPr>
        <w:t xml:space="preserve"> mozku. Jejím cílem je zkvalitnit jednání a činnosti pacienta v běžném životě, ADL a kognitivní funkce.</w:t>
      </w:r>
    </w:p>
    <w:p w14:paraId="7ACA9666" w14:textId="77777777" w:rsidR="00BE3F83" w:rsidRPr="00000225" w:rsidRDefault="00BE3F83" w:rsidP="00BE3F83">
      <w:pPr>
        <w:pStyle w:val="Normlnweb"/>
        <w:spacing w:before="0" w:beforeAutospacing="0" w:after="360" w:afterAutospacing="0"/>
        <w:rPr>
          <w:rFonts w:asciiTheme="minorHAnsi" w:hAnsiTheme="minorHAnsi" w:cstheme="minorHAnsi"/>
          <w:color w:val="000000" w:themeColor="text1"/>
        </w:rPr>
      </w:pPr>
      <w:r w:rsidRPr="00000225">
        <w:rPr>
          <w:rFonts w:asciiTheme="minorHAnsi" w:hAnsiTheme="minorHAnsi" w:cstheme="minorHAnsi"/>
          <w:color w:val="000000" w:themeColor="text1"/>
        </w:rPr>
        <w:t xml:space="preserve">V kurzu se naučíte vybírat a nasazovat adekvátní typ VD a dalších pomůcek s cílem vytvořit tréninkové podmínky explicitního učení s externím fokusem, vytvořit účinnou zpětnou vazbu a podmínky </w:t>
      </w:r>
      <w:proofErr w:type="spellStart"/>
      <w:r w:rsidRPr="00000225">
        <w:rPr>
          <w:rFonts w:asciiTheme="minorHAnsi" w:hAnsiTheme="minorHAnsi" w:cstheme="minorHAnsi"/>
          <w:color w:val="000000" w:themeColor="text1"/>
        </w:rPr>
        <w:t>pro</w:t>
      </w:r>
      <w:r w:rsidR="00807DEC">
        <w:rPr>
          <w:rFonts w:asciiTheme="minorHAnsi" w:hAnsiTheme="minorHAnsi" w:cstheme="minorHAnsi"/>
          <w:color w:val="000000" w:themeColor="text1"/>
        </w:rPr>
        <w:t>motivaci</w:t>
      </w:r>
      <w:proofErr w:type="spellEnd"/>
      <w:r w:rsidR="00807DEC">
        <w:rPr>
          <w:rFonts w:asciiTheme="minorHAnsi" w:hAnsiTheme="minorHAnsi" w:cstheme="minorHAnsi"/>
          <w:color w:val="000000" w:themeColor="text1"/>
        </w:rPr>
        <w:t>,</w:t>
      </w:r>
      <w:r w:rsidRPr="00000225">
        <w:rPr>
          <w:rFonts w:asciiTheme="minorHAnsi" w:hAnsiTheme="minorHAnsi" w:cstheme="minorHAnsi"/>
          <w:color w:val="000000" w:themeColor="text1"/>
        </w:rPr>
        <w:t xml:space="preserve"> repetici</w:t>
      </w:r>
      <w:r w:rsidR="00807DEC">
        <w:rPr>
          <w:rFonts w:asciiTheme="minorHAnsi" w:hAnsiTheme="minorHAnsi" w:cstheme="minorHAnsi"/>
          <w:color w:val="000000" w:themeColor="text1"/>
        </w:rPr>
        <w:t xml:space="preserve"> a koncentraci.</w:t>
      </w:r>
    </w:p>
    <w:p w14:paraId="48F8B606" w14:textId="77777777" w:rsidR="00BE3F83" w:rsidRDefault="00BE3F83" w:rsidP="00BE3F83">
      <w:pPr>
        <w:pStyle w:val="Normlnweb"/>
        <w:spacing w:before="0" w:beforeAutospacing="0" w:after="360" w:afterAutospacing="0"/>
        <w:rPr>
          <w:rFonts w:asciiTheme="minorHAnsi" w:hAnsiTheme="minorHAnsi" w:cstheme="minorHAnsi"/>
          <w:color w:val="000000" w:themeColor="text1"/>
        </w:rPr>
      </w:pPr>
      <w:r w:rsidRPr="00000225">
        <w:rPr>
          <w:rFonts w:asciiTheme="minorHAnsi" w:hAnsiTheme="minorHAnsi" w:cstheme="minorHAnsi"/>
          <w:color w:val="000000" w:themeColor="text1"/>
        </w:rPr>
        <w:t xml:space="preserve">Vyzkoušíte si mnoho </w:t>
      </w:r>
      <w:proofErr w:type="gramStart"/>
      <w:r w:rsidRPr="00000225">
        <w:rPr>
          <w:rFonts w:asciiTheme="minorHAnsi" w:hAnsiTheme="minorHAnsi" w:cstheme="minorHAnsi"/>
          <w:color w:val="000000" w:themeColor="text1"/>
        </w:rPr>
        <w:t xml:space="preserve">cviků </w:t>
      </w:r>
      <w:r w:rsidR="008D197A">
        <w:rPr>
          <w:rFonts w:asciiTheme="minorHAnsi" w:hAnsiTheme="minorHAnsi" w:cstheme="minorHAnsi"/>
          <w:color w:val="000000" w:themeColor="text1"/>
        </w:rPr>
        <w:t xml:space="preserve"> s</w:t>
      </w:r>
      <w:proofErr w:type="gramEnd"/>
      <w:r w:rsidR="008D197A">
        <w:rPr>
          <w:rFonts w:asciiTheme="minorHAnsi" w:hAnsiTheme="minorHAnsi" w:cstheme="minorHAnsi"/>
          <w:color w:val="000000" w:themeColor="text1"/>
        </w:rPr>
        <w:t xml:space="preserve"> VD </w:t>
      </w:r>
      <w:r w:rsidRPr="00000225">
        <w:rPr>
          <w:rFonts w:asciiTheme="minorHAnsi" w:hAnsiTheme="minorHAnsi" w:cstheme="minorHAnsi"/>
          <w:color w:val="000000" w:themeColor="text1"/>
        </w:rPr>
        <w:t xml:space="preserve">v otevřeném i zavřeném funkčním řetězci, </w:t>
      </w:r>
      <w:proofErr w:type="spellStart"/>
      <w:r w:rsidRPr="00000225">
        <w:rPr>
          <w:rFonts w:asciiTheme="minorHAnsi" w:hAnsiTheme="minorHAnsi" w:cstheme="minorHAnsi"/>
          <w:color w:val="000000" w:themeColor="text1"/>
        </w:rPr>
        <w:t>bimanuální</w:t>
      </w:r>
      <w:proofErr w:type="spellEnd"/>
      <w:r w:rsidRPr="00000225">
        <w:rPr>
          <w:rFonts w:asciiTheme="minorHAnsi" w:hAnsiTheme="minorHAnsi" w:cstheme="minorHAnsi"/>
          <w:color w:val="000000" w:themeColor="text1"/>
        </w:rPr>
        <w:t xml:space="preserve"> trénink s VD, nácvik chůze s VD, </w:t>
      </w:r>
      <w:r w:rsidR="00294A09">
        <w:rPr>
          <w:rFonts w:asciiTheme="minorHAnsi" w:hAnsiTheme="minorHAnsi" w:cstheme="minorHAnsi"/>
          <w:color w:val="000000" w:themeColor="text1"/>
        </w:rPr>
        <w:t xml:space="preserve">strategie ke </w:t>
      </w:r>
      <w:r w:rsidR="00000225" w:rsidRPr="00000225">
        <w:rPr>
          <w:rFonts w:asciiTheme="minorHAnsi" w:hAnsiTheme="minorHAnsi" w:cstheme="minorHAnsi"/>
          <w:color w:val="000000" w:themeColor="text1"/>
        </w:rPr>
        <w:t xml:space="preserve">zlepšení kloubních rozsahů, úchopové funkce ruky, </w:t>
      </w:r>
      <w:r w:rsidRPr="00000225">
        <w:rPr>
          <w:rFonts w:asciiTheme="minorHAnsi" w:hAnsiTheme="minorHAnsi" w:cstheme="minorHAnsi"/>
          <w:color w:val="000000" w:themeColor="text1"/>
        </w:rPr>
        <w:t xml:space="preserve">účinné odstraňování </w:t>
      </w:r>
      <w:proofErr w:type="spellStart"/>
      <w:r w:rsidR="00000225" w:rsidRPr="00000225">
        <w:rPr>
          <w:rFonts w:asciiTheme="minorHAnsi" w:hAnsiTheme="minorHAnsi" w:cstheme="minorHAnsi"/>
          <w:color w:val="000000" w:themeColor="text1"/>
        </w:rPr>
        <w:t>N</w:t>
      </w:r>
      <w:r w:rsidRPr="00000225">
        <w:rPr>
          <w:rFonts w:asciiTheme="minorHAnsi" w:hAnsiTheme="minorHAnsi" w:cstheme="minorHAnsi"/>
          <w:color w:val="000000" w:themeColor="text1"/>
        </w:rPr>
        <w:t>eglekt</w:t>
      </w:r>
      <w:proofErr w:type="spellEnd"/>
      <w:r w:rsidRPr="00000225">
        <w:rPr>
          <w:rFonts w:asciiTheme="minorHAnsi" w:hAnsiTheme="minorHAnsi" w:cstheme="minorHAnsi"/>
          <w:color w:val="000000" w:themeColor="text1"/>
        </w:rPr>
        <w:t xml:space="preserve"> syndromu, </w:t>
      </w:r>
      <w:proofErr w:type="gramStart"/>
      <w:r w:rsidRPr="00000225">
        <w:rPr>
          <w:rFonts w:asciiTheme="minorHAnsi" w:hAnsiTheme="minorHAnsi" w:cstheme="minorHAnsi"/>
          <w:color w:val="000000" w:themeColor="text1"/>
        </w:rPr>
        <w:t xml:space="preserve">následků </w:t>
      </w:r>
      <w:r w:rsidR="00000225" w:rsidRPr="00000225">
        <w:rPr>
          <w:rFonts w:asciiTheme="minorHAnsi" w:hAnsiTheme="minorHAnsi" w:cstheme="minorHAnsi"/>
          <w:color w:val="000000" w:themeColor="text1"/>
        </w:rPr>
        <w:t xml:space="preserve"> ortopedických</w:t>
      </w:r>
      <w:proofErr w:type="gramEnd"/>
      <w:r w:rsidR="00000225" w:rsidRPr="00000225">
        <w:rPr>
          <w:rFonts w:asciiTheme="minorHAnsi" w:hAnsiTheme="minorHAnsi" w:cstheme="minorHAnsi"/>
          <w:color w:val="000000" w:themeColor="text1"/>
        </w:rPr>
        <w:t xml:space="preserve"> operací, </w:t>
      </w:r>
      <w:r w:rsidRPr="00000225">
        <w:rPr>
          <w:rFonts w:asciiTheme="minorHAnsi" w:hAnsiTheme="minorHAnsi" w:cstheme="minorHAnsi"/>
          <w:color w:val="000000" w:themeColor="text1"/>
        </w:rPr>
        <w:t>sádrování</w:t>
      </w:r>
      <w:r w:rsidR="00000225" w:rsidRPr="00000225">
        <w:rPr>
          <w:rFonts w:asciiTheme="minorHAnsi" w:hAnsiTheme="minorHAnsi" w:cstheme="minorHAnsi"/>
          <w:color w:val="000000" w:themeColor="text1"/>
        </w:rPr>
        <w:t xml:space="preserve">, artróz, </w:t>
      </w:r>
      <w:proofErr w:type="spellStart"/>
      <w:r w:rsidR="00000225" w:rsidRPr="00000225">
        <w:rPr>
          <w:rFonts w:asciiTheme="minorHAnsi" w:hAnsiTheme="minorHAnsi" w:cstheme="minorHAnsi"/>
          <w:color w:val="000000" w:themeColor="text1"/>
        </w:rPr>
        <w:t>Dupythrenovy</w:t>
      </w:r>
      <w:proofErr w:type="spellEnd"/>
      <w:r w:rsidR="00000225" w:rsidRPr="00000225">
        <w:rPr>
          <w:rFonts w:asciiTheme="minorHAnsi" w:hAnsiTheme="minorHAnsi" w:cstheme="minorHAnsi"/>
          <w:color w:val="000000" w:themeColor="text1"/>
        </w:rPr>
        <w:t xml:space="preserve"> kontraktury, syndromu Karpálního tunelu atd.</w:t>
      </w:r>
    </w:p>
    <w:p w14:paraId="086BDE79" w14:textId="77777777" w:rsidR="00A304A5" w:rsidRDefault="00A304A5" w:rsidP="00BE3F83">
      <w:pPr>
        <w:pStyle w:val="Normlnweb"/>
        <w:spacing w:before="0" w:beforeAutospacing="0" w:after="360" w:afterAutospacing="0"/>
        <w:rPr>
          <w:rFonts w:asciiTheme="minorHAnsi" w:hAnsiTheme="minorHAnsi" w:cstheme="minorHAnsi"/>
          <w:color w:val="000000" w:themeColor="text1"/>
        </w:rPr>
      </w:pPr>
      <w:r w:rsidRPr="00A304A5">
        <w:rPr>
          <w:rFonts w:asciiTheme="minorHAnsi" w:hAnsiTheme="minorHAnsi" w:cstheme="minorHAnsi"/>
          <w:b/>
          <w:bCs/>
          <w:color w:val="000000" w:themeColor="text1"/>
        </w:rPr>
        <w:t>Kurz vede jediná v ČR certifikovaná lektorka Renata Vodičková</w:t>
      </w:r>
      <w:r w:rsidRPr="00A304A5">
        <w:rPr>
          <w:rFonts w:asciiTheme="minorHAnsi" w:hAnsiTheme="minorHAnsi" w:cstheme="minorHAnsi"/>
          <w:b/>
          <w:bCs/>
          <w:color w:val="000000" w:themeColor="text1"/>
        </w:rPr>
        <w:br/>
        <w:t xml:space="preserve">Přihlášky a více informací: </w:t>
      </w:r>
      <w:hyperlink r:id="rId5" w:history="1">
        <w:r w:rsidRPr="00A304A5">
          <w:rPr>
            <w:rStyle w:val="Hypertextovodkaz"/>
            <w:rFonts w:asciiTheme="minorHAnsi" w:hAnsiTheme="minorHAnsi" w:cstheme="minorHAnsi"/>
            <w:b/>
            <w:bCs/>
          </w:rPr>
          <w:t>www.centrumspirala.cz</w:t>
        </w:r>
      </w:hyperlink>
      <w:r w:rsidR="008D197A">
        <w:rPr>
          <w:rFonts w:asciiTheme="minorHAnsi" w:hAnsiTheme="minorHAnsi" w:cstheme="minorHAnsi"/>
          <w:color w:val="000000" w:themeColor="text1"/>
        </w:rPr>
        <w:t>. Pro dotazy ke kurzu: 603168220</w:t>
      </w:r>
    </w:p>
    <w:p w14:paraId="2D4276B7" w14:textId="77777777" w:rsidR="00A304A5" w:rsidRDefault="00A304A5" w:rsidP="00BE3F83">
      <w:pPr>
        <w:pStyle w:val="Normlnweb"/>
        <w:spacing w:before="0" w:beforeAutospacing="0" w:after="360" w:afterAutospacing="0"/>
        <w:rPr>
          <w:rFonts w:asciiTheme="minorHAnsi" w:hAnsiTheme="minorHAnsi" w:cstheme="minorHAnsi"/>
          <w:color w:val="000000" w:themeColor="text1"/>
        </w:rPr>
      </w:pPr>
      <w:r w:rsidRPr="00A304A5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696A4410" wp14:editId="2D52FE4A">
            <wp:extent cx="3227192" cy="2157760"/>
            <wp:effectExtent l="25400" t="25400" r="24130" b="26670"/>
            <wp:docPr id="7" name="Obrázek 6">
              <a:extLst xmlns:a="http://schemas.openxmlformats.org/drawingml/2006/main">
                <a:ext uri="{FF2B5EF4-FFF2-40B4-BE49-F238E27FC236}">
                  <a16:creationId xmlns:a16="http://schemas.microsoft.com/office/drawing/2014/main" id="{31DDE30A-7A5F-A545-A9D1-BF3B45E2E4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>
                      <a:extLst>
                        <a:ext uri="{FF2B5EF4-FFF2-40B4-BE49-F238E27FC236}">
                          <a16:creationId xmlns:a16="http://schemas.microsoft.com/office/drawing/2014/main" id="{31DDE30A-7A5F-A545-A9D1-BF3B45E2E4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7192" cy="215776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69D10B24" w14:textId="77777777" w:rsidR="00880561" w:rsidRDefault="00880561" w:rsidP="00BE3F83">
      <w:pPr>
        <w:pStyle w:val="Normlnweb"/>
        <w:spacing w:before="0" w:beforeAutospacing="0" w:after="360" w:afterAutospacing="0"/>
        <w:rPr>
          <w:rFonts w:asciiTheme="minorHAnsi" w:hAnsiTheme="minorHAnsi" w:cstheme="minorHAnsi"/>
          <w:color w:val="000000" w:themeColor="text1"/>
        </w:rPr>
      </w:pPr>
    </w:p>
    <w:p w14:paraId="13A55AEB" w14:textId="77777777" w:rsidR="00880561" w:rsidRPr="00000225" w:rsidRDefault="00880561" w:rsidP="00BE3F83">
      <w:pPr>
        <w:pStyle w:val="Normlnweb"/>
        <w:spacing w:before="0" w:beforeAutospacing="0" w:after="360" w:afterAutospacing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lastRenderedPageBreak/>
        <w:drawing>
          <wp:inline distT="0" distB="0" distL="0" distR="0" wp14:anchorId="3F0FBD13" wp14:editId="59D547A9">
            <wp:extent cx="5756910" cy="34937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klama na facebook 29.3. obr.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D9FFE" w14:textId="77777777" w:rsidR="00F55F39" w:rsidRDefault="00F55F39"/>
    <w:sectPr w:rsidR="00F55F39" w:rsidSect="00F6302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A63270"/>
    <w:multiLevelType w:val="multilevel"/>
    <w:tmpl w:val="4E8A6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3797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F83"/>
    <w:rsid w:val="00000225"/>
    <w:rsid w:val="00041A72"/>
    <w:rsid w:val="00294A09"/>
    <w:rsid w:val="00334A3C"/>
    <w:rsid w:val="00725837"/>
    <w:rsid w:val="00807DEC"/>
    <w:rsid w:val="00880561"/>
    <w:rsid w:val="008D197A"/>
    <w:rsid w:val="00940BBD"/>
    <w:rsid w:val="00A304A5"/>
    <w:rsid w:val="00AD2912"/>
    <w:rsid w:val="00BE3F83"/>
    <w:rsid w:val="00F535D8"/>
    <w:rsid w:val="00F55F39"/>
    <w:rsid w:val="00F63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C2FEE"/>
  <w15:chartTrackingRefBased/>
  <w15:docId w15:val="{3652FE6C-C2A7-5944-A9D7-703683FE3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BE3F8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apple-converted-space">
    <w:name w:val="apple-converted-space"/>
    <w:basedOn w:val="Standardnpsmoodstavce"/>
    <w:rsid w:val="00BE3F83"/>
  </w:style>
  <w:style w:type="character" w:styleId="Hypertextovodkaz">
    <w:name w:val="Hyperlink"/>
    <w:basedOn w:val="Standardnpsmoodstavce"/>
    <w:uiPriority w:val="99"/>
    <w:unhideWhenUsed/>
    <w:rsid w:val="00A304A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304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17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://www.centrumspirala.cz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222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Spirála</dc:creator>
  <cp:keywords/>
  <dc:description/>
  <cp:lastModifiedBy>Kristýna Heřmanová</cp:lastModifiedBy>
  <cp:revision>2</cp:revision>
  <dcterms:created xsi:type="dcterms:W3CDTF">2026-04-03T05:51:00Z</dcterms:created>
  <dcterms:modified xsi:type="dcterms:W3CDTF">2026-04-03T05:51:00Z</dcterms:modified>
</cp:coreProperties>
</file>